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02E5" w14:textId="77777777" w:rsidR="003760E2" w:rsidRPr="003760E2" w:rsidRDefault="003760E2" w:rsidP="003760E2">
      <w:pPr>
        <w:spacing w:line="256" w:lineRule="auto"/>
        <w:rPr>
          <w:rFonts w:ascii="Times New Roman" w:hAnsi="Times New Roman" w:cs="Times New Roman"/>
          <w:sz w:val="28"/>
          <w:szCs w:val="28"/>
          <w:lang w:val="kk-KZ"/>
        </w:rPr>
      </w:pPr>
      <w:r w:rsidRPr="003760E2">
        <w:rPr>
          <w:rFonts w:ascii="Times New Roman" w:hAnsi="Times New Roman" w:cs="Times New Roman"/>
          <w:sz w:val="28"/>
          <w:szCs w:val="28"/>
          <w:highlight w:val="green"/>
          <w:lang w:val="kk-KZ"/>
        </w:rPr>
        <w:t>4 Дәріс</w:t>
      </w:r>
      <w:r w:rsidRPr="003760E2">
        <w:rPr>
          <w:rFonts w:ascii="Times New Roman" w:hAnsi="Times New Roman" w:cs="Times New Roman"/>
          <w:sz w:val="28"/>
          <w:szCs w:val="28"/>
          <w:lang w:val="kk-KZ"/>
        </w:rPr>
        <w:t xml:space="preserve"> - </w:t>
      </w:r>
      <w:r w:rsidRPr="003760E2">
        <w:rPr>
          <w:rFonts w:ascii="Times New Roman" w:hAnsi="Times New Roman" w:cs="Times New Roman"/>
          <w:sz w:val="36"/>
          <w:szCs w:val="36"/>
          <w:lang w:val="kk-KZ"/>
        </w:rPr>
        <w:t>Мемлекеттік</w:t>
      </w:r>
      <w:r w:rsidRPr="003760E2">
        <w:rPr>
          <w:rFonts w:ascii="Times New Roman" w:eastAsia="Times New Roman" w:hAnsi="Times New Roman" w:cs="Times New Roman"/>
          <w:kern w:val="2"/>
          <w:sz w:val="36"/>
          <w:szCs w:val="36"/>
          <w:lang w:val="kk-KZ" w:eastAsia="ru-RU"/>
          <w14:ligatures w14:val="standardContextual"/>
        </w:rPr>
        <w:t xml:space="preserve"> </w:t>
      </w:r>
      <w:r w:rsidRPr="003760E2">
        <w:rPr>
          <w:rFonts w:ascii="Times New Roman" w:hAnsi="Times New Roman" w:cs="Times New Roman"/>
          <w:bCs/>
          <w:sz w:val="36"/>
          <w:szCs w:val="36"/>
          <w:shd w:val="clear" w:color="auto" w:fill="FFFFFF"/>
          <w:lang w:val="kk-KZ"/>
        </w:rPr>
        <w:t>шешімдердің қабылдануы мен атқарылуының макроэкономикалық деңгейлері</w:t>
      </w:r>
    </w:p>
    <w:p w14:paraId="66B5C8EE" w14:textId="77777777" w:rsidR="003760E2" w:rsidRPr="003760E2" w:rsidRDefault="003760E2" w:rsidP="003760E2">
      <w:pPr>
        <w:spacing w:line="256" w:lineRule="auto"/>
        <w:rPr>
          <w:rFonts w:ascii="Times New Roman" w:hAnsi="Times New Roman" w:cs="Times New Roman"/>
          <w:color w:val="0070C0"/>
          <w:sz w:val="28"/>
          <w:szCs w:val="28"/>
          <w:lang w:val="kk-KZ"/>
        </w:rPr>
      </w:pPr>
      <w:r w:rsidRPr="003760E2">
        <w:rPr>
          <w:rFonts w:ascii="Times New Roman" w:hAnsi="Times New Roman" w:cs="Times New Roman"/>
          <w:color w:val="0070C0"/>
          <w:sz w:val="28"/>
          <w:szCs w:val="28"/>
          <w:lang w:val="kk-KZ"/>
        </w:rPr>
        <w:t>Сұрақтар:</w:t>
      </w:r>
    </w:p>
    <w:p w14:paraId="66EA4613" w14:textId="77777777" w:rsidR="003760E2" w:rsidRPr="003760E2" w:rsidRDefault="003760E2" w:rsidP="003760E2">
      <w:pPr>
        <w:spacing w:line="256" w:lineRule="auto"/>
        <w:rPr>
          <w:rFonts w:ascii="Times New Roman" w:hAnsi="Times New Roman" w:cs="Times New Roman"/>
          <w:color w:val="FF0000"/>
          <w:sz w:val="36"/>
          <w:szCs w:val="36"/>
          <w:lang w:val="kk-KZ"/>
        </w:rPr>
      </w:pPr>
      <w:r w:rsidRPr="003760E2">
        <w:rPr>
          <w:rFonts w:ascii="Times New Roman" w:hAnsi="Times New Roman" w:cs="Times New Roman"/>
          <w:sz w:val="28"/>
          <w:szCs w:val="28"/>
          <w:lang w:val="kk-KZ"/>
        </w:rPr>
        <w:t xml:space="preserve">1. </w:t>
      </w:r>
      <w:r w:rsidRPr="003760E2">
        <w:rPr>
          <w:rFonts w:ascii="Times New Roman" w:hAnsi="Times New Roman" w:cs="Times New Roman"/>
          <w:color w:val="FF0000"/>
          <w:sz w:val="36"/>
          <w:szCs w:val="36"/>
          <w:lang w:val="kk-KZ"/>
        </w:rPr>
        <w:t>М</w:t>
      </w:r>
      <w:r w:rsidRPr="003760E2">
        <w:rPr>
          <w:rFonts w:ascii="Times New Roman" w:hAnsi="Times New Roman" w:cs="Times New Roman"/>
          <w:bCs/>
          <w:color w:val="FF0000"/>
          <w:sz w:val="36"/>
          <w:szCs w:val="36"/>
          <w:lang w:val="kk-KZ"/>
        </w:rPr>
        <w:t xml:space="preserve">емлекеттік шешімдердің қабылдануы мен атқарылуының </w:t>
      </w:r>
      <w:r w:rsidRPr="003760E2">
        <w:rPr>
          <w:rFonts w:ascii="Times New Roman" w:hAnsi="Times New Roman" w:cs="Times New Roman"/>
          <w:color w:val="FF0000"/>
          <w:sz w:val="36"/>
          <w:szCs w:val="36"/>
          <w:lang w:val="kk-KZ"/>
        </w:rPr>
        <w:t>макроэкономикалық деңгейлері</w:t>
      </w:r>
    </w:p>
    <w:p w14:paraId="448F2B28" w14:textId="77777777" w:rsidR="003760E2" w:rsidRPr="003760E2" w:rsidRDefault="003760E2" w:rsidP="003760E2">
      <w:pPr>
        <w:spacing w:line="256" w:lineRule="auto"/>
        <w:rPr>
          <w:rFonts w:ascii="Times New Roman" w:hAnsi="Times New Roman" w:cs="Times New Roman"/>
          <w:color w:val="FF0000"/>
          <w:sz w:val="36"/>
          <w:szCs w:val="36"/>
          <w:lang w:val="kk-KZ"/>
        </w:rPr>
      </w:pPr>
      <w:r w:rsidRPr="003760E2">
        <w:rPr>
          <w:rFonts w:ascii="Times New Roman" w:hAnsi="Times New Roman" w:cs="Times New Roman"/>
          <w:color w:val="FF0000"/>
          <w:sz w:val="36"/>
          <w:szCs w:val="36"/>
          <w:lang w:val="kk-KZ"/>
        </w:rPr>
        <w:t xml:space="preserve">2. </w:t>
      </w:r>
      <w:bookmarkStart w:id="0" w:name="_Hlk155016500"/>
      <w:r w:rsidRPr="003760E2">
        <w:rPr>
          <w:rFonts w:ascii="Times New Roman" w:hAnsi="Times New Roman" w:cs="Times New Roman"/>
          <w:color w:val="FF0000"/>
          <w:sz w:val="32"/>
          <w:szCs w:val="32"/>
          <w:lang w:val="kk-KZ"/>
        </w:rPr>
        <w:t>Ш</w:t>
      </w:r>
      <w:r w:rsidRPr="003760E2">
        <w:rPr>
          <w:rFonts w:ascii="Times New Roman" w:hAnsi="Times New Roman" w:cs="Times New Roman"/>
          <w:bCs/>
          <w:color w:val="FF0000"/>
          <w:sz w:val="32"/>
          <w:szCs w:val="32"/>
          <w:lang w:val="kk-KZ"/>
        </w:rPr>
        <w:t xml:space="preserve">ешімдердің қабылдануы мен атқарылуының </w:t>
      </w:r>
      <w:r w:rsidRPr="003760E2">
        <w:rPr>
          <w:rFonts w:ascii="Times New Roman" w:hAnsi="Times New Roman" w:cs="Times New Roman"/>
          <w:color w:val="FF0000"/>
          <w:sz w:val="32"/>
          <w:szCs w:val="32"/>
          <w:lang w:val="kk-KZ"/>
        </w:rPr>
        <w:t>макроэкономикалық деңгейлері</w:t>
      </w:r>
      <w:bookmarkEnd w:id="0"/>
      <w:r w:rsidRPr="003760E2">
        <w:rPr>
          <w:rFonts w:ascii="Times New Roman" w:hAnsi="Times New Roman" w:cs="Times New Roman"/>
          <w:color w:val="FF0000"/>
          <w:sz w:val="32"/>
          <w:szCs w:val="32"/>
          <w:lang w:val="kk-KZ"/>
        </w:rPr>
        <w:t>нің ерекшеліктері</w:t>
      </w:r>
    </w:p>
    <w:p w14:paraId="437778B8" w14:textId="77777777" w:rsidR="003760E2" w:rsidRPr="003760E2" w:rsidRDefault="003760E2" w:rsidP="003760E2">
      <w:pPr>
        <w:spacing w:line="256" w:lineRule="auto"/>
        <w:rPr>
          <w:rFonts w:ascii="Times New Roman" w:hAnsi="Times New Roman" w:cs="Times New Roman"/>
          <w:sz w:val="28"/>
          <w:szCs w:val="28"/>
          <w:lang w:val="kk-KZ"/>
        </w:rPr>
      </w:pPr>
      <w:r w:rsidRPr="003760E2">
        <w:rPr>
          <w:rFonts w:ascii="Times New Roman" w:hAnsi="Times New Roman" w:cs="Times New Roman"/>
          <w:color w:val="0070C0"/>
          <w:sz w:val="28"/>
          <w:szCs w:val="28"/>
          <w:lang w:val="kk-KZ"/>
        </w:rPr>
        <w:t>Дәріс мақсаты</w:t>
      </w:r>
      <w:r w:rsidRPr="003760E2">
        <w:rPr>
          <w:rFonts w:ascii="Times New Roman" w:hAnsi="Times New Roman" w:cs="Times New Roman"/>
          <w:sz w:val="28"/>
          <w:szCs w:val="28"/>
          <w:lang w:val="kk-KZ"/>
        </w:rPr>
        <w:t xml:space="preserve">- </w:t>
      </w:r>
      <w:r w:rsidRPr="003760E2">
        <w:rPr>
          <w:rFonts w:ascii="Times New Roman" w:hAnsi="Times New Roman" w:cs="Times New Roman"/>
          <w:sz w:val="28"/>
          <w:szCs w:val="28"/>
          <w:highlight w:val="green"/>
          <w:lang w:val="kk-KZ"/>
        </w:rPr>
        <w:t>студенттерге</w:t>
      </w:r>
      <w:r w:rsidRPr="003760E2">
        <w:rPr>
          <w:rFonts w:ascii="Times New Roman" w:hAnsi="Times New Roman" w:cs="Times New Roman"/>
          <w:sz w:val="28"/>
          <w:szCs w:val="28"/>
          <w:lang w:val="kk-KZ"/>
        </w:rPr>
        <w:t xml:space="preserve"> </w:t>
      </w:r>
      <w:r w:rsidRPr="003760E2">
        <w:rPr>
          <w:rFonts w:ascii="Times New Roman" w:hAnsi="Times New Roman" w:cs="Times New Roman"/>
          <w:sz w:val="28"/>
          <w:szCs w:val="28"/>
          <w:highlight w:val="green"/>
          <w:lang w:val="kk-KZ"/>
        </w:rPr>
        <w:t>м</w:t>
      </w:r>
      <w:r w:rsidRPr="003760E2">
        <w:rPr>
          <w:rFonts w:ascii="Times New Roman" w:hAnsi="Times New Roman" w:cs="Times New Roman"/>
          <w:bCs/>
          <w:sz w:val="28"/>
          <w:szCs w:val="28"/>
          <w:highlight w:val="green"/>
          <w:lang w:val="kk-KZ"/>
        </w:rPr>
        <w:t xml:space="preserve">емлекеттік шешімдердің қабылдануы мен атқарылуының </w:t>
      </w:r>
      <w:r w:rsidRPr="003760E2">
        <w:rPr>
          <w:rFonts w:ascii="Times New Roman" w:hAnsi="Times New Roman" w:cs="Times New Roman"/>
          <w:sz w:val="28"/>
          <w:szCs w:val="28"/>
          <w:highlight w:val="green"/>
          <w:lang w:val="kk-KZ"/>
        </w:rPr>
        <w:t xml:space="preserve">макроэкономикалық деңгейлерін </w:t>
      </w:r>
      <w:r w:rsidRPr="003760E2">
        <w:rPr>
          <w:rFonts w:ascii="Times New Roman" w:hAnsi="Times New Roman" w:cs="Times New Roman"/>
          <w:color w:val="FF0000"/>
          <w:sz w:val="28"/>
          <w:szCs w:val="28"/>
          <w:highlight w:val="green"/>
          <w:lang w:val="kk-KZ"/>
        </w:rPr>
        <w:t>жүйелі түсіндіру</w:t>
      </w:r>
    </w:p>
    <w:p w14:paraId="595F06DB" w14:textId="77777777" w:rsidR="003760E2" w:rsidRPr="003760E2" w:rsidRDefault="003760E2" w:rsidP="003760E2">
      <w:pPr>
        <w:spacing w:line="256" w:lineRule="auto"/>
        <w:rPr>
          <w:rFonts w:ascii="Times New Roman" w:hAnsi="Times New Roman" w:cs="Times New Roman"/>
          <w:sz w:val="24"/>
          <w:szCs w:val="24"/>
          <w:lang w:val="kk-KZ"/>
        </w:rPr>
      </w:pPr>
    </w:p>
    <w:p w14:paraId="2D96DB7F" w14:textId="77777777" w:rsidR="003760E2" w:rsidRPr="003760E2" w:rsidRDefault="003760E2" w:rsidP="003760E2">
      <w:pPr>
        <w:spacing w:line="256" w:lineRule="auto"/>
        <w:rPr>
          <w:rFonts w:ascii="Times New Roman" w:hAnsi="Times New Roman" w:cs="Times New Roman"/>
          <w:sz w:val="24"/>
          <w:szCs w:val="24"/>
          <w:lang w:val="kk-KZ"/>
        </w:rPr>
      </w:pPr>
    </w:p>
    <w:p w14:paraId="0F6F6C1C" w14:textId="77777777" w:rsidR="003760E2" w:rsidRPr="003760E2" w:rsidRDefault="003760E2" w:rsidP="003760E2">
      <w:pPr>
        <w:spacing w:line="256" w:lineRule="auto"/>
        <w:rPr>
          <w:rFonts w:ascii="Times New Roman" w:hAnsi="Times New Roman" w:cs="Times New Roman"/>
          <w:color w:val="0070C0"/>
          <w:sz w:val="40"/>
          <w:szCs w:val="40"/>
          <w:lang w:val="kk-KZ"/>
        </w:rPr>
      </w:pPr>
      <w:bookmarkStart w:id="1" w:name="_Hlk218269397"/>
      <w:r w:rsidRPr="003760E2">
        <w:rPr>
          <w:rFonts w:ascii="Times New Roman" w:hAnsi="Times New Roman" w:cs="Times New Roman"/>
          <w:color w:val="0070C0"/>
          <w:sz w:val="40"/>
          <w:szCs w:val="40"/>
          <w:lang w:val="kk-KZ"/>
        </w:rPr>
        <w:t>Мемлекеттік шешім қабылдаудың макроэкономикалық деңгейі</w:t>
      </w:r>
    </w:p>
    <w:p w14:paraId="409320E6" w14:textId="77777777" w:rsidR="003760E2" w:rsidRPr="003760E2" w:rsidRDefault="003760E2" w:rsidP="003760E2">
      <w:pPr>
        <w:spacing w:line="256" w:lineRule="auto"/>
        <w:rPr>
          <w:rFonts w:ascii="Times New Roman" w:hAnsi="Times New Roman" w:cs="Times New Roman"/>
          <w:sz w:val="24"/>
          <w:szCs w:val="24"/>
          <w:lang w:val="kk-KZ"/>
        </w:rPr>
      </w:pPr>
      <w:bookmarkStart w:id="2" w:name="_Hlk155522220"/>
      <w:r w:rsidRPr="003760E2">
        <w:rPr>
          <w:rFonts w:ascii="Times New Roman" w:hAnsi="Times New Roman" w:cs="Times New Roman"/>
          <w:sz w:val="24"/>
          <w:szCs w:val="24"/>
          <w:lang w:val="kk-KZ"/>
        </w:rPr>
        <w:t>Шешім қабылдау процесінде мемлекет макроэкономикалық реттеудің субъектісі ретінде де әрекет етеді, бұл оның қызметінің саяси деңгейге қарағанда мүлде басқа параметрлерін білдіреді. Осылайша, қарастырылып отырған мәселелер мен қабылданған шешімдердің негізгі аспектісі енді егемендікті қамтамасыз ету немесе билеуші ​​режимді тұрақтандыру міндеттері емес, экономикалық өсу мен даму, мемлекет пен қоғамның өмірін ресурспен қамтамасыз етуді арттыру, қайта құрылымдау мақсаттары болып табылады. инфрақұрылым, азаматтардың әл-ауқатын арттыру.</w:t>
      </w:r>
      <w:r w:rsidRPr="003760E2">
        <w:rPr>
          <w:rFonts w:ascii="inherit" w:eastAsia="Times New Roman" w:hAnsi="inherit" w:cs="Courier New"/>
          <w:color w:val="202124"/>
          <w:sz w:val="42"/>
          <w:szCs w:val="42"/>
          <w:lang w:val="kk-KZ" w:eastAsia="ru-RU"/>
        </w:rPr>
        <w:t xml:space="preserve"> </w:t>
      </w:r>
      <w:r w:rsidRPr="003760E2">
        <w:rPr>
          <w:rFonts w:ascii="Times New Roman" w:hAnsi="Times New Roman" w:cs="Times New Roman"/>
          <w:sz w:val="24"/>
          <w:szCs w:val="24"/>
          <w:lang w:val="kk-KZ"/>
        </w:rPr>
        <w:t>Сайып келгенде, мемлекеттің қызмет етуіне қажетті қаржылық, экономикалық, ақпараттық, кадрлық және басқа да негіздерді қалыптастыру қажеттілігі қоғамды әлеуметтік-экономикалық тұтастық ретінде біріктіру міндетін қояды. Бұл қазірдің өзінде мемлекеттің алдында тұрған проблемаларды бағалаудың жаңа шеңбері болып табылады, оны мазмұны жағынан ұлттық экономиканың интеграциялық сипатын нығайтуға, оның халықаралық аренадағы бәсекеге қабілеттілігін арттыруға, неғұрлым перспективалы позициялауға бағытталған экономикалық және қайта бөлу қызметі арқылы шешіледі. жаһандық экономикалық кеңістікте және тиімділікті арттыру.</w:t>
      </w:r>
      <w:r w:rsidRPr="003760E2">
        <w:rPr>
          <w:rFonts w:ascii="inherit" w:eastAsia="Times New Roman" w:hAnsi="inherit" w:cs="Courier New"/>
          <w:color w:val="202124"/>
          <w:sz w:val="42"/>
          <w:szCs w:val="42"/>
          <w:lang w:val="kk-KZ" w:eastAsia="ru-RU"/>
        </w:rPr>
        <w:t xml:space="preserve"> </w:t>
      </w:r>
      <w:r w:rsidRPr="003760E2">
        <w:rPr>
          <w:rFonts w:ascii="Times New Roman" w:hAnsi="Times New Roman" w:cs="Times New Roman"/>
          <w:sz w:val="24"/>
          <w:szCs w:val="24"/>
          <w:lang w:val="kk-KZ"/>
        </w:rPr>
        <w:t>Егер саяси деңгей мемлекет қызметінің шеңберінде мемлекеттік билікті пайдаланудың белгілі бір идеологиялық (идеологиялық) дәлелін қамти отырып, ел дамуының жалпы векторын құраса, онда макроэкономикалық деңгейде басқару органдары бұл осьтік міндетті «бөледі». бірқатар дискретті міндеттер, оларды шешу арқылы өндірісті және қолда бар ресурстарды бөлуді ұтымды жоспарлауға болады..</w:t>
      </w:r>
    </w:p>
    <w:p w14:paraId="6761F045"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Бұл мағынада мемлекеттік құрылымдар мен олардың контрагенттері арасындағы қарым-қатынастардың басым осі басқарылатындар арасындағы қарым-қатынасқа айналады (бұл экономикалық байланыстарға қандай да бір түрде кіретіндер).</w:t>
      </w:r>
    </w:p>
    <w:p w14:paraId="334B634E" w14:textId="77777777" w:rsidR="003760E2" w:rsidRPr="003760E2" w:rsidRDefault="003760E2" w:rsidP="003760E2">
      <w:pPr>
        <w:spacing w:line="256" w:lineRule="auto"/>
        <w:rPr>
          <w:rFonts w:ascii="Times New Roman" w:hAnsi="Times New Roman" w:cs="Times New Roman"/>
          <w:sz w:val="24"/>
          <w:szCs w:val="24"/>
          <w:lang w:val="kk-KZ"/>
        </w:rPr>
      </w:pPr>
    </w:p>
    <w:p w14:paraId="6E2D71D0" w14:textId="77777777" w:rsidR="003760E2" w:rsidRPr="003760E2" w:rsidRDefault="003760E2" w:rsidP="003760E2">
      <w:pPr>
        <w:spacing w:line="256" w:lineRule="auto"/>
        <w:rPr>
          <w:rFonts w:ascii="Times New Roman" w:hAnsi="Times New Roman" w:cs="Times New Roman"/>
          <w:sz w:val="24"/>
          <w:szCs w:val="24"/>
          <w:lang w:val="kk-KZ"/>
        </w:rPr>
      </w:pPr>
    </w:p>
    <w:p w14:paraId="60742788" w14:textId="77777777" w:rsidR="003760E2" w:rsidRPr="003760E2" w:rsidRDefault="003760E2" w:rsidP="003760E2">
      <w:pPr>
        <w:spacing w:line="256" w:lineRule="auto"/>
        <w:rPr>
          <w:rFonts w:ascii="Times New Roman" w:hAnsi="Times New Roman" w:cs="Times New Roman"/>
          <w:sz w:val="24"/>
          <w:szCs w:val="24"/>
          <w:lang w:val="kk-KZ"/>
        </w:rPr>
      </w:pPr>
    </w:p>
    <w:p w14:paraId="631D66B1"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lastRenderedPageBreak/>
        <w:t>Қарым-қатынастың бұл форматы, біріншіден, басқару органдары өз мақсаттарына мәжбүрлеу арқылы емес, серіктестерінің мінез-құлқын ынталандыру, олардың әрекеттерін ынталандыру арқылы қол жеткізеді деп болжайды.Осылайша шешім қабылдау кезінде үстемдік етуші ойыншылар мен негізгі актер позицияларында өзгерістер орын алады. үкімет болып табылады, ал оның қызметінің негізгі мазмұны қоғамдық игіліктер мен ресурстарды оңтайлы өндіру, бөлу және қайта бөлу міндеттері болып табылады.</w:t>
      </w:r>
    </w:p>
    <w:p w14:paraId="79F98FC8"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Бұл жағдай бір мезгілде мемлекеттің басым міндеттерінің тізімін де, ол қолданатын құралдарды да өзгертеді. Атап айтқанда, несиелендіру мен пайыздық мөлшерлеме деңгейін бақылауға, инфляция мен құлдырауға қарсы тұруға, халықты жұмыспен қамту деңгейін реттеуге және төлем балансындағы теңгерімсіздікті азайтуға тырыса отырып, үкімет тікелей мемлекеттік қаржыландыру технологияларын, мемлекеттік тапсырыстарды, квоталарды, лицензиялауды, мемлекеттік кәсіпкерлік және басқа да ақша-несие шаралары, кедендік, салықтық, амортизациялық және оның қайта бөлу саясатының басқа да түрлері.</w:t>
      </w:r>
    </w:p>
    <w:p w14:paraId="760DD2AE"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Бұл түрдегі нұсқаулықтар, шын мәнінде, мемлекеттік органдардың тиісті шешімдер түрлерін қабылдауына шектеулерді белгілейді.</w:t>
      </w:r>
    </w:p>
    <w:p w14:paraId="0B585420"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Бұл деңгейде әлеуметтік мәселелердің саяси белгіленген бағалаулары практикалық басқару деңгейіне ауыстырылады және нақты стратегиялық және жедел көрсеткіштермен қамтамасыз етіледі. Тиісінше, үкімет әдетте қоғамдық игіліктерді барынша тиімді өндіру және тарату мақсатында иерархиялық, желілік және нарықтық құрылымдарды біріктіре отырып, ұйымдық құрылымдарын қайта құрылымдайды. Министрліктер, қызметтер мен ведомстволар неғұрлым оңтайлы экономикалық нәтиже алу үшін мемлекеттік реттеу объектілерімен нақты қарым-қатынастар жасайды.</w:t>
      </w:r>
    </w:p>
    <w:p w14:paraId="56A00D4A" w14:textId="77777777" w:rsidR="003760E2" w:rsidRPr="003760E2" w:rsidRDefault="003760E2" w:rsidP="003760E2">
      <w:pPr>
        <w:spacing w:line="256" w:lineRule="auto"/>
        <w:rPr>
          <w:rFonts w:ascii="Times New Roman" w:hAnsi="Times New Roman" w:cs="Times New Roman"/>
          <w:sz w:val="24"/>
          <w:szCs w:val="24"/>
          <w:lang w:val="kk-KZ"/>
        </w:rPr>
      </w:pPr>
    </w:p>
    <w:p w14:paraId="552ABC87" w14:textId="77777777" w:rsidR="003760E2" w:rsidRPr="003760E2" w:rsidRDefault="003760E2" w:rsidP="003760E2">
      <w:pPr>
        <w:spacing w:line="256" w:lineRule="auto"/>
        <w:rPr>
          <w:rFonts w:ascii="Times New Roman" w:hAnsi="Times New Roman" w:cs="Times New Roman"/>
          <w:sz w:val="24"/>
          <w:szCs w:val="24"/>
          <w:lang w:val="kk-KZ"/>
        </w:rPr>
      </w:pPr>
    </w:p>
    <w:p w14:paraId="638F6F6B" w14:textId="77777777" w:rsidR="003760E2" w:rsidRPr="003760E2" w:rsidRDefault="003760E2" w:rsidP="003760E2">
      <w:pPr>
        <w:spacing w:line="256" w:lineRule="auto"/>
        <w:rPr>
          <w:rFonts w:ascii="Times New Roman" w:hAnsi="Times New Roman" w:cs="Times New Roman"/>
          <w:sz w:val="24"/>
          <w:szCs w:val="24"/>
          <w:lang w:val="kk-KZ"/>
        </w:rPr>
      </w:pPr>
    </w:p>
    <w:p w14:paraId="10B236B0"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Осылайша, шешімдерді қабылдау кезінде орталықтандырылған басқару әдістері мен негізгі құрылымдар мен мекемелердің дербес әрекеттерін біріктіру, жүктелген міндеттерді шешудің директивалық және автономды әдістерін үйлестіру, басқару өкілеттіктерін орталықтандыру мен шоғырландырудың сол немесе басқа деңгейін сақтаудың орындылығы мәселесі туындайды. . Осыған байланысты орталық, өңірлік және жергілікті мемлекеттік органдардың өкілеттіктерін өзара салыстыру, ведомстволық және аумақтық эгоизмге қарсы тұру, үкіметтің стратегиялық жоспарлары мен нұсқауларын сақтау мәселелері туындайды.</w:t>
      </w:r>
    </w:p>
    <w:p w14:paraId="1FE8B71C"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Алайда, экономикалық негізделген нәтижелерге қол жеткізу мақсаттары әрқашан саяси нұсқауларға, олардың бастапқы құндылықтарына сәйкес келе бермейтіні анық. Әрине, бір мемлекеттің шеңберінде саяси және экономикалық мәселелерді шешудің арасында әрқашан ішкі байланыс болады. Сонымен қатар, саясат осы типтегі мәселелерді тиімді шешу әдістерінің бірі болып табылады. Және бұл мағынада саяси бақылау әрқашанда үкіметтің экономикалық қызметі қоғамдық тұрақтылықты, тәртіпті, азаматтық тыныштықты сақтауға ықпал етуді қамтамасыз етуге бағытталған.</w:t>
      </w:r>
      <w:r w:rsidRPr="003760E2">
        <w:rPr>
          <w:rFonts w:ascii="inherit" w:eastAsia="Times New Roman" w:hAnsi="inherit" w:cs="Courier New"/>
          <w:color w:val="202124"/>
          <w:sz w:val="42"/>
          <w:szCs w:val="42"/>
          <w:lang w:val="kk-KZ" w:eastAsia="ru-RU"/>
        </w:rPr>
        <w:t xml:space="preserve"> </w:t>
      </w:r>
      <w:r w:rsidRPr="003760E2">
        <w:rPr>
          <w:rFonts w:ascii="Times New Roman" w:hAnsi="Times New Roman" w:cs="Times New Roman"/>
          <w:sz w:val="24"/>
          <w:szCs w:val="24"/>
          <w:lang w:val="kk-KZ"/>
        </w:rPr>
        <w:t>Дегенмен, осы деңгейде биліктің саяси мақсатты және экономикалық негізделген іс-әрекеттерінен туындайтын нақты міндеттер арасында әлі де көптеген қайшылықтар туындайтынын байқауға болмайды.</w:t>
      </w:r>
    </w:p>
    <w:p w14:paraId="3DC5775A" w14:textId="77777777" w:rsidR="003760E2" w:rsidRPr="003760E2" w:rsidRDefault="003760E2" w:rsidP="003760E2">
      <w:pPr>
        <w:spacing w:line="256" w:lineRule="auto"/>
        <w:rPr>
          <w:rFonts w:ascii="Times New Roman" w:hAnsi="Times New Roman" w:cs="Times New Roman"/>
          <w:sz w:val="24"/>
          <w:szCs w:val="24"/>
          <w:lang w:val="kk-KZ"/>
        </w:rPr>
      </w:pPr>
    </w:p>
    <w:p w14:paraId="5B808ACA" w14:textId="77777777" w:rsidR="003760E2" w:rsidRPr="003760E2" w:rsidRDefault="003760E2" w:rsidP="003760E2">
      <w:pPr>
        <w:spacing w:line="256" w:lineRule="auto"/>
        <w:rPr>
          <w:rFonts w:ascii="Times New Roman" w:hAnsi="Times New Roman" w:cs="Times New Roman"/>
          <w:sz w:val="24"/>
          <w:szCs w:val="24"/>
          <w:lang w:val="kk-KZ"/>
        </w:rPr>
      </w:pPr>
    </w:p>
    <w:p w14:paraId="6D595214"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Егер мемлекеттік бюджетті қалыптастырудағы саяси тәсілдер жетекші қаржы-экономикалық топтар арасындағы мүдделерді үйлестіруді және соған сәйкес күштерді теңестіруді талап етсе, сол мәселені шешуде макроэкономикалық көзқараспен негізгі критерий ресурстарды ұтымды бөлу болып табылады. нақты экономикалық жағдайға және елдің даму перспективаларына сәйкес.</w:t>
      </w:r>
      <w:r w:rsidRPr="003760E2">
        <w:rPr>
          <w:rFonts w:ascii="inherit" w:eastAsia="Times New Roman" w:hAnsi="inherit" w:cs="Courier New"/>
          <w:color w:val="202124"/>
          <w:sz w:val="42"/>
          <w:szCs w:val="42"/>
          <w:lang w:val="kk-KZ" w:eastAsia="ru-RU"/>
        </w:rPr>
        <w:t xml:space="preserve"> </w:t>
      </w:r>
      <w:r w:rsidRPr="003760E2">
        <w:rPr>
          <w:rFonts w:ascii="Times New Roman" w:hAnsi="Times New Roman" w:cs="Times New Roman"/>
          <w:sz w:val="24"/>
          <w:szCs w:val="24"/>
          <w:lang w:val="kk-KZ"/>
        </w:rPr>
        <w:t>Сондай-ақ, егер саяси мақсатқа сай шешімдер әр түрлі заңнамалық шектеулерді айналып өте алатын болса, онда үкіметтің экономикалық және қайта бөлу қызметі тек қана конституциялық-құқықтық негізде құрылады, бұл іс-әрекеттер үшін жауапкершіліктің тиісті түрін ұйғарады. алынды</w:t>
      </w:r>
    </w:p>
    <w:p w14:paraId="16AEBC49"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Жалпы алғанда макроэкономикалық деңгейде реттеушілердің үш негізгі түрі қолданылады:</w:t>
      </w:r>
    </w:p>
    <w:p w14:paraId="4879E91A"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1) саяси басымдықтар мен құндылықтар;</w:t>
      </w:r>
    </w:p>
    <w:p w14:paraId="07F06736"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2) экономикалық (рационалды) орындылығы;</w:t>
      </w:r>
    </w:p>
    <w:p w14:paraId="2CB43126"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3) қолданыстағы заңнама.</w:t>
      </w:r>
    </w:p>
    <w:p w14:paraId="17CE50EE"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Мемлекеттік шешімдерді қабылдаудың осы деңгейінің маңыздылығын арттырудың қазіргі заманғы көздерін атауға болады:</w:t>
      </w:r>
    </w:p>
    <w:p w14:paraId="610370EF"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 мемлекет пен қоғам дамуының саяси және экономикалық басымдықтарын біріктіру, үстем таптың саяси және экономикалық сегменттерінің өзара іс-қимылын күшейту;</w:t>
      </w:r>
    </w:p>
    <w:p w14:paraId="5C105CAF"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мемлекеттік қызметтегі кадрлық механизмдерді дамыту (лауазымды тұлғалардың еңбегіне деген кәсіби талаптарды күшейту, сіңірген еңбегін ескере отырып, басқару аппаратының әлеуметтік қамтамасыз етілуін арттыру арқылы), бұл басқару қызметінің сапасын арттыруға көмектеседі;</w:t>
      </w:r>
    </w:p>
    <w:p w14:paraId="7AC099EF"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 заңнаманы жетілдіру және қажетті құқықтық актілерді қабылдау тиімділігін арттыру, басқару іс-әрекетінің тәртібі мен ережелерін нақтылау;</w:t>
      </w:r>
    </w:p>
    <w:p w14:paraId="49DE6966"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         мемлекеттік басқарудың ұйымдық құрылымын жетілдіру;</w:t>
      </w:r>
    </w:p>
    <w:p w14:paraId="747E4664"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 қоғамның дамуының негізгі ресурстарын жинақтау және оңтайлы қайта бөлу.</w:t>
      </w:r>
    </w:p>
    <w:p w14:paraId="2B5F7074" w14:textId="77777777" w:rsidR="003760E2" w:rsidRPr="003760E2" w:rsidRDefault="003760E2" w:rsidP="003760E2">
      <w:pPr>
        <w:spacing w:line="256" w:lineRule="auto"/>
        <w:rPr>
          <w:rFonts w:ascii="Times New Roman" w:hAnsi="Times New Roman" w:cs="Times New Roman"/>
          <w:sz w:val="24"/>
          <w:szCs w:val="24"/>
          <w:lang w:val="kk-KZ"/>
        </w:rPr>
      </w:pPr>
    </w:p>
    <w:p w14:paraId="0769CB04"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Бақылау сұрақтары</w:t>
      </w:r>
    </w:p>
    <w:p w14:paraId="009E06C3"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1. Мемлекеттік шешім қабылдау кезеңінің кезеңдерін сипаттаңыз.</w:t>
      </w:r>
    </w:p>
    <w:p w14:paraId="4976240E"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2. Мемлекеттік шешімдерді қабылдаудың дайындық кезеңін сипаттаңыз.</w:t>
      </w:r>
    </w:p>
    <w:p w14:paraId="54521649" w14:textId="77777777" w:rsidR="003760E2" w:rsidRPr="003760E2" w:rsidRDefault="003760E2" w:rsidP="003760E2">
      <w:pPr>
        <w:spacing w:line="256" w:lineRule="auto"/>
        <w:rPr>
          <w:rFonts w:ascii="Times New Roman" w:hAnsi="Times New Roman" w:cs="Times New Roman"/>
          <w:sz w:val="24"/>
          <w:szCs w:val="24"/>
          <w:lang w:val="kk-KZ"/>
        </w:rPr>
      </w:pPr>
      <w:r w:rsidRPr="003760E2">
        <w:rPr>
          <w:rFonts w:ascii="Times New Roman" w:hAnsi="Times New Roman" w:cs="Times New Roman"/>
          <w:sz w:val="24"/>
          <w:szCs w:val="24"/>
          <w:lang w:val="kk-KZ"/>
        </w:rPr>
        <w:t>3. Мақсатты жүзеге асыру кезеңінің мәні мен мазмұны неде?</w:t>
      </w:r>
    </w:p>
    <w:bookmarkEnd w:id="1"/>
    <w:bookmarkEnd w:id="2"/>
    <w:p w14:paraId="3B191FF6" w14:textId="77777777" w:rsidR="001632AF" w:rsidRDefault="001632AF">
      <w:pPr>
        <w:rPr>
          <w:lang w:val="kk-KZ"/>
        </w:rPr>
      </w:pPr>
    </w:p>
    <w:p w14:paraId="7E7C3822" w14:textId="77777777" w:rsidR="009F4FE2" w:rsidRDefault="009F4FE2" w:rsidP="009F4FE2">
      <w:pPr>
        <w:spacing w:line="252"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6F35B189" w14:textId="77777777" w:rsidR="009F4FE2" w:rsidRDefault="009F4FE2" w:rsidP="009F4FE2">
      <w:pPr>
        <w:spacing w:line="240" w:lineRule="auto"/>
        <w:contextualSpacing/>
        <w:rPr>
          <w:rFonts w:ascii="Times New Roman" w:hAnsi="Times New Roman" w:cs="Times New Roman"/>
          <w:sz w:val="20"/>
          <w:szCs w:val="20"/>
          <w:lang w:val="kk-KZ"/>
        </w:rPr>
      </w:pPr>
      <w:bookmarkStart w:id="3" w:name="_Hlk215925741"/>
      <w:r>
        <w:rPr>
          <w:rFonts w:ascii="Times New Roman" w:hAnsi="Times New Roman" w:cs="Times New Roman"/>
          <w:sz w:val="20"/>
          <w:szCs w:val="20"/>
          <w:lang w:val="kk-KZ"/>
        </w:rPr>
        <w:t>1</w:t>
      </w:r>
      <w:bookmarkStart w:id="4"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79E8BE31" w14:textId="77777777" w:rsidR="009F4FE2" w:rsidRDefault="009F4FE2" w:rsidP="009F4FE2">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70D54D84" w14:textId="77777777" w:rsidR="009F4FE2" w:rsidRDefault="009F4FE2" w:rsidP="009F4FE2">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420BBA90" w14:textId="77777777" w:rsidR="009F4FE2" w:rsidRDefault="009F4FE2" w:rsidP="009F4FE2">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3"/>
    <w:bookmarkEnd w:id="4"/>
    <w:p w14:paraId="5700F8A8" w14:textId="77777777" w:rsidR="009F4FE2" w:rsidRDefault="009F4FE2" w:rsidP="009F4FE2">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lastRenderedPageBreak/>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5B5036C5" w14:textId="77777777" w:rsidR="009F4FE2" w:rsidRDefault="009F4FE2" w:rsidP="009F4FE2">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2F52196E" w14:textId="77777777" w:rsidR="009F4FE2" w:rsidRDefault="009F4FE2" w:rsidP="009F4FE2">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7BA66015" w14:textId="77777777" w:rsidR="009F4FE2" w:rsidRDefault="009F4FE2" w:rsidP="009F4FE2">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Глазьев С.Ю., Бодрунов С.Д. Современное государственное управление-М.: МГУ имени М.В.Ломоносова, 2025.-608 с.</w:t>
      </w:r>
    </w:p>
    <w:p w14:paraId="38C0FEA4" w14:textId="77777777" w:rsidR="009F4FE2" w:rsidRDefault="009F4FE2" w:rsidP="009F4FE2">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5EF59A8A" w14:textId="77777777" w:rsidR="009F4FE2" w:rsidRDefault="009F4FE2" w:rsidP="009F4FE2">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0F368C7C" w14:textId="77777777" w:rsidR="009F4FE2" w:rsidRDefault="009F4FE2" w:rsidP="009F4FE2">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3AB81730" w14:textId="77777777" w:rsidR="009F4FE2" w:rsidRDefault="009F4FE2" w:rsidP="009F4FE2">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435E515F" w14:textId="77777777" w:rsidR="009F4FE2" w:rsidRDefault="009F4FE2" w:rsidP="009F4FE2">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1464878D" w14:textId="77777777" w:rsidR="009F4FE2" w:rsidRDefault="009F4FE2" w:rsidP="009F4FE2">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6FB0DE1F" w14:textId="77777777" w:rsidR="009F4FE2" w:rsidRDefault="009F4FE2" w:rsidP="009F4FE2">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6F464A6A" w14:textId="77777777" w:rsidR="009F4FE2" w:rsidRDefault="009F4FE2" w:rsidP="009F4FE2">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5"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5"/>
    </w:p>
    <w:p w14:paraId="76A1A7C9" w14:textId="77777777" w:rsidR="009F4FE2" w:rsidRDefault="009F4FE2" w:rsidP="009F4FE2">
      <w:pPr>
        <w:jc w:val="center"/>
        <w:rPr>
          <w:rFonts w:ascii="Times New Roman" w:hAnsi="Times New Roman" w:cs="Times New Roman"/>
          <w:b/>
          <w:bCs/>
          <w:sz w:val="24"/>
          <w:szCs w:val="24"/>
          <w:lang w:val="kk-KZ"/>
        </w:rPr>
      </w:pPr>
      <w:bookmarkStart w:id="6" w:name="_Hlk215925847"/>
      <w:r>
        <w:rPr>
          <w:rFonts w:ascii="Times New Roman" w:hAnsi="Times New Roman" w:cs="Times New Roman"/>
          <w:b/>
          <w:bCs/>
          <w:sz w:val="24"/>
          <w:szCs w:val="24"/>
          <w:lang w:val="kk-KZ"/>
        </w:rPr>
        <w:t>Қосымша әдебиеттер:</w:t>
      </w:r>
    </w:p>
    <w:p w14:paraId="32AEBDC9" w14:textId="77777777" w:rsidR="009F4FE2" w:rsidRDefault="009F4FE2" w:rsidP="009F4F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74B393EB" w14:textId="77777777" w:rsidR="009F4FE2" w:rsidRDefault="009F4FE2" w:rsidP="009F4F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283E9EA6" w14:textId="77777777" w:rsidR="009F4FE2" w:rsidRDefault="009F4FE2" w:rsidP="009F4F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05591EF3" w14:textId="77777777" w:rsidR="009F4FE2" w:rsidRDefault="009F4FE2" w:rsidP="009F4F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4704FF2F" w14:textId="77777777" w:rsidR="009F4FE2" w:rsidRDefault="009F4FE2" w:rsidP="009F4F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25BE7CAD" w14:textId="77777777" w:rsidR="009F4FE2" w:rsidRDefault="009F4FE2" w:rsidP="009F4F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17C1C115" w14:textId="77777777" w:rsidR="009F4FE2" w:rsidRDefault="009F4FE2" w:rsidP="009F4F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7F18F9FF" w14:textId="77777777" w:rsidR="009F4FE2" w:rsidRDefault="009F4FE2" w:rsidP="009F4FE2">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7C3BB4C1" w14:textId="77777777" w:rsidR="009F4FE2" w:rsidRDefault="009F4FE2" w:rsidP="009F4FE2">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1992398A" w14:textId="77777777" w:rsidR="009F4FE2" w:rsidRDefault="009F4FE2" w:rsidP="009F4FE2">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19B62C7E" w14:textId="77777777" w:rsidR="009F4FE2" w:rsidRDefault="009F4FE2" w:rsidP="009F4FE2">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7CD58A94" w14:textId="77777777" w:rsidR="009F4FE2" w:rsidRDefault="009F4FE2" w:rsidP="009F4FE2">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2732416F" w14:textId="77777777" w:rsidR="009F4FE2" w:rsidRDefault="009F4FE2" w:rsidP="009F4FE2">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4E0507EE" w14:textId="77777777" w:rsidR="009F4FE2" w:rsidRDefault="009F4FE2" w:rsidP="009F4FE2">
      <w:pPr>
        <w:spacing w:after="0"/>
        <w:rPr>
          <w:rFonts w:ascii="Times New Roman" w:hAnsi="Times New Roman" w:cs="Times New Roman"/>
          <w:sz w:val="20"/>
          <w:szCs w:val="20"/>
          <w:lang w:val="kk-KZ"/>
        </w:rPr>
      </w:pPr>
    </w:p>
    <w:p w14:paraId="320E0FAD" w14:textId="77777777" w:rsidR="009F4FE2" w:rsidRDefault="009F4FE2" w:rsidP="009F4FE2">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607C2DFF" w14:textId="77777777" w:rsidR="009F4FE2" w:rsidRDefault="009F4FE2" w:rsidP="009F4FE2">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16FD7AC9" w14:textId="77777777" w:rsidR="009F4FE2" w:rsidRDefault="009F4FE2" w:rsidP="009F4FE2">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6"/>
    </w:p>
    <w:p w14:paraId="155C411F" w14:textId="77777777" w:rsidR="009F4FE2" w:rsidRDefault="009F4FE2" w:rsidP="009F4FE2">
      <w:pPr>
        <w:rPr>
          <w:lang w:val="kk-KZ"/>
        </w:rPr>
      </w:pPr>
    </w:p>
    <w:p w14:paraId="51200F92" w14:textId="77777777" w:rsidR="009F4FE2" w:rsidRPr="009F4FE2" w:rsidRDefault="009F4FE2">
      <w:pPr>
        <w:rPr>
          <w:lang w:val="kk-KZ"/>
        </w:rPr>
      </w:pPr>
    </w:p>
    <w:sectPr w:rsidR="009F4FE2" w:rsidRPr="009F4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728034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739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126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3F"/>
    <w:rsid w:val="001632AF"/>
    <w:rsid w:val="00310446"/>
    <w:rsid w:val="003760E2"/>
    <w:rsid w:val="003E6D87"/>
    <w:rsid w:val="009F4FE2"/>
    <w:rsid w:val="00CC6092"/>
    <w:rsid w:val="00E13657"/>
    <w:rsid w:val="00EB7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A05D"/>
  <w15:chartTrackingRefBased/>
  <w15:docId w15:val="{AAD88079-7446-41F1-83B1-312A27B5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FE2"/>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9F4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8684</Characters>
  <Application>Microsoft Office Word</Application>
  <DocSecurity>0</DocSecurity>
  <Lines>72</Lines>
  <Paragraphs>20</Paragraphs>
  <ScaleCrop>false</ScaleCrop>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2025-12-06T13:25:00Z</dcterms:created>
  <dcterms:modified xsi:type="dcterms:W3CDTF">2026-01-02T13:05:00Z</dcterms:modified>
</cp:coreProperties>
</file>